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Holzbauberatung: Unterlagen und Angaben für das Erstgespräch</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Holzbau in München: Wann lohnt sich welcher Eingriff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muenchen.de/index.html" TargetMode="External"/><Relationship Id="rId10" Type="http://schemas.openxmlformats.org/officeDocument/2006/relationships/hyperlink" Target="https://dream.1a-holzbaumuenchen.de/paket-e32608eca88942918bb7091544f79417/holzbau-in-m-nchen-wann-lohnt-sich-welcher-eingriff-ecf1ad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